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F2597" w14:textId="6609EC2E" w:rsidR="00A918FF" w:rsidRPr="00966293" w:rsidRDefault="00615AAA">
      <w:pPr>
        <w:rPr>
          <w:rFonts w:ascii="Century Gothic" w:hAnsi="Century Gothic" w:cstheme="minorHAnsi"/>
          <w:b/>
          <w:bCs/>
          <w:color w:val="222222"/>
          <w:sz w:val="20"/>
          <w:szCs w:val="20"/>
          <w:shd w:val="clear" w:color="auto" w:fill="FFFFFF"/>
        </w:rPr>
      </w:pPr>
      <w:bookmarkStart w:id="0" w:name="_Hlk174792011"/>
      <w:r w:rsidRPr="00966293">
        <w:rPr>
          <w:rFonts w:ascii="Century Gothic" w:hAnsi="Century Gothic" w:cstheme="minorHAnsi"/>
          <w:b/>
          <w:bCs/>
          <w:color w:val="222222"/>
          <w:sz w:val="20"/>
          <w:szCs w:val="20"/>
          <w:shd w:val="clear" w:color="auto" w:fill="FFFFFF"/>
        </w:rPr>
        <w:t xml:space="preserve">Suggested </w:t>
      </w:r>
      <w:r w:rsidR="005469D9" w:rsidRPr="00966293">
        <w:rPr>
          <w:rFonts w:ascii="Century Gothic" w:hAnsi="Century Gothic" w:cstheme="minorHAnsi"/>
          <w:b/>
          <w:bCs/>
          <w:color w:val="222222"/>
          <w:sz w:val="20"/>
          <w:szCs w:val="20"/>
          <w:shd w:val="clear" w:color="auto" w:fill="FFFFFF"/>
        </w:rPr>
        <w:t xml:space="preserve">model </w:t>
      </w:r>
      <w:r w:rsidRPr="00966293">
        <w:rPr>
          <w:rFonts w:ascii="Century Gothic" w:hAnsi="Century Gothic" w:cstheme="minorHAnsi"/>
          <w:b/>
          <w:bCs/>
          <w:color w:val="222222"/>
          <w:sz w:val="20"/>
          <w:szCs w:val="20"/>
          <w:shd w:val="clear" w:color="auto" w:fill="FFFFFF"/>
        </w:rPr>
        <w:t>letter to pharmacy</w:t>
      </w:r>
    </w:p>
    <w:bookmarkEnd w:id="0"/>
    <w:p w14:paraId="5E5D59F2" w14:textId="77777777" w:rsidR="001341C6" w:rsidRPr="00966293" w:rsidRDefault="001341C6">
      <w:pPr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</w:pPr>
    </w:p>
    <w:p w14:paraId="44D6D28F" w14:textId="0A2FD5EB" w:rsidR="00615AAA" w:rsidRPr="00966293" w:rsidRDefault="001341C6">
      <w:pPr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</w:pP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Dear</w:t>
      </w:r>
      <w:r w:rsidR="008237AF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Chief</w:t>
      </w: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Pharmacist,</w:t>
      </w:r>
    </w:p>
    <w:p w14:paraId="506466DA" w14:textId="7D359CF5" w:rsidR="007E24EC" w:rsidRPr="00966293" w:rsidRDefault="00615AAA" w:rsidP="007E24EC">
      <w:pPr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</w:pPr>
      <w:r w:rsidRPr="00966293">
        <w:rPr>
          <w:rFonts w:ascii="Century Gothic" w:hAnsi="Century Gothic" w:cstheme="minorHAnsi"/>
          <w:color w:val="222222"/>
          <w:sz w:val="20"/>
          <w:szCs w:val="20"/>
        </w:rPr>
        <w:br/>
      </w:r>
      <w:bookmarkStart w:id="1" w:name="_Hlk174737798"/>
      <w:r w:rsidR="00F16CAD" w:rsidRPr="00966293">
        <w:rPr>
          <w:rFonts w:ascii="Century Gothic" w:hAnsi="Century Gothic" w:cstheme="minorHAnsi"/>
          <w:b/>
          <w:bCs/>
          <w:color w:val="222222"/>
          <w:sz w:val="20"/>
          <w:szCs w:val="20"/>
          <w:u w:val="single"/>
        </w:rPr>
        <w:t xml:space="preserve">Prevention of Human </w:t>
      </w:r>
      <w:r w:rsidR="00EF1217" w:rsidRPr="00966293">
        <w:rPr>
          <w:rFonts w:ascii="Century Gothic" w:hAnsi="Century Gothic" w:cstheme="minorHAnsi"/>
          <w:b/>
          <w:bCs/>
          <w:color w:val="222222"/>
          <w:sz w:val="20"/>
          <w:szCs w:val="20"/>
          <w:u w:val="single"/>
        </w:rPr>
        <w:t xml:space="preserve">Factor </w:t>
      </w:r>
      <w:r w:rsidR="00F16CAD" w:rsidRPr="00966293">
        <w:rPr>
          <w:rFonts w:ascii="Century Gothic" w:hAnsi="Century Gothic" w:cstheme="minorHAnsi"/>
          <w:b/>
          <w:bCs/>
          <w:color w:val="222222"/>
          <w:sz w:val="20"/>
          <w:szCs w:val="20"/>
          <w:u w:val="single"/>
        </w:rPr>
        <w:t>Errors with Suxamethonium</w:t>
      </w:r>
      <w:bookmarkEnd w:id="1"/>
      <w:r w:rsidR="00F16CAD" w:rsidRPr="00966293">
        <w:rPr>
          <w:rFonts w:ascii="Century Gothic" w:hAnsi="Century Gothic" w:cstheme="minorHAnsi"/>
          <w:color w:val="222222"/>
          <w:sz w:val="20"/>
          <w:szCs w:val="20"/>
        </w:rPr>
        <w:br/>
      </w:r>
      <w:r w:rsidR="006D5474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A</w:t>
      </w:r>
      <w:r w:rsidR="00FE7353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n incident</w:t>
      </w:r>
      <w:r w:rsidR="007F737F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recently</w:t>
      </w:r>
      <w:r w:rsidR="001401AF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happened</w:t>
      </w:r>
      <w:r w:rsidR="007F737F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8343B8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in another hospital </w:t>
      </w:r>
      <w:r w:rsidR="007E24EC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where suxamethonium</w:t>
      </w:r>
      <w:r w:rsidR="00FA4490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chloride</w:t>
      </w:r>
      <w:r w:rsidR="007E24EC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100 mg was inadvertently given to the patient during caesarean section under epidural anaesthesia. You probably </w:t>
      </w:r>
      <w:r w:rsidR="00D3246C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know</w:t>
      </w:r>
      <w:r w:rsidR="007E24EC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of </w:t>
      </w:r>
      <w:r w:rsidR="007E24EC" w:rsidRPr="00966293">
        <w:rPr>
          <w:rFonts w:ascii="Century Gothic" w:hAnsi="Century Gothic" w:cstheme="minorHAnsi"/>
          <w:sz w:val="20"/>
          <w:szCs w:val="20"/>
          <w:shd w:val="clear" w:color="auto" w:fill="FFFFFF"/>
        </w:rPr>
        <w:t>similar incidents</w:t>
      </w:r>
      <w:r w:rsidR="00EE7276">
        <w:rPr>
          <w:rFonts w:ascii="Century Gothic" w:hAnsi="Century Gothic" w:cstheme="minorHAnsi"/>
          <w:sz w:val="20"/>
          <w:szCs w:val="20"/>
          <w:shd w:val="clear" w:color="auto" w:fill="FFFFFF"/>
        </w:rPr>
        <w:t>,</w:t>
      </w:r>
      <w:r w:rsidR="007E24EC" w:rsidRPr="00966293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 which have been occurring ever since suxamethonium</w:t>
      </w:r>
      <w:r w:rsidR="00EE7276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 chloride</w:t>
      </w:r>
      <w:r w:rsidR="007E24EC" w:rsidRPr="00966293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 was introduced in 1952. The National Audit Project 5 (NAP5) on ‘Accidental awareness during General Anaesthesia in the UK and Ireland</w:t>
      </w:r>
      <w:r w:rsidR="007E24EC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 xml:space="preserve"> reported </w:t>
      </w:r>
      <w:r w:rsidR="005D43B5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>six</w:t>
      </w:r>
      <w:r w:rsidR="007E24EC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 xml:space="preserve"> patients harmed by human factor error</w:t>
      </w:r>
      <w:r w:rsidR="008010FE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>s</w:t>
      </w:r>
      <w:r w:rsidR="007E24EC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 xml:space="preserve"> with suxamethonium</w:t>
      </w:r>
      <w:r w:rsidR="00FA4490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 xml:space="preserve"> chloride</w:t>
      </w:r>
      <w:r w:rsidR="007E24EC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>.</w:t>
      </w:r>
      <w:r w:rsidR="005D43B5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 xml:space="preserve"> Three</w:t>
      </w:r>
      <w:r w:rsidR="007E24EC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 xml:space="preserve"> cases involved labelling errors during manual syringe preparation and </w:t>
      </w:r>
      <w:r w:rsidR="005D43B5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>three</w:t>
      </w:r>
      <w:r w:rsidR="007E24EC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 xml:space="preserve"> cases involved ‘syringe swaps’ from confusion with syringes of fentanyl </w:t>
      </w:r>
      <w:r w:rsidR="00C67605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>and</w:t>
      </w:r>
      <w:r w:rsidR="007E24EC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="005D43B5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 xml:space="preserve">an </w:t>
      </w:r>
      <w:r w:rsidR="007E24EC" w:rsidRPr="00966293">
        <w:rPr>
          <w:rStyle w:val="Hyperlink"/>
          <w:rFonts w:ascii="Century Gothic" w:hAnsi="Century Gothic" w:cstheme="minorHAnsi"/>
          <w:color w:val="auto"/>
          <w:sz w:val="20"/>
          <w:szCs w:val="20"/>
          <w:u w:val="none"/>
          <w:shd w:val="clear" w:color="auto" w:fill="FFFFFF"/>
        </w:rPr>
        <w:t>antiemetic.</w:t>
      </w:r>
      <w:r w:rsidR="007E24EC" w:rsidRPr="00966293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 </w:t>
      </w:r>
      <w:r w:rsidR="007E24EC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</w:t>
      </w:r>
      <w:hyperlink r:id="rId5" w:history="1">
        <w:r w:rsidR="007E24EC" w:rsidRPr="00966293">
          <w:rPr>
            <w:rStyle w:val="Hyperlink"/>
            <w:rFonts w:ascii="Century Gothic" w:hAnsi="Century Gothic" w:cstheme="minorHAnsi"/>
            <w:sz w:val="20"/>
            <w:szCs w:val="20"/>
            <w:shd w:val="clear" w:color="auto" w:fill="FFFFFF"/>
          </w:rPr>
          <w:t>https://www.nationalauditprojects.org.uk/downloads/NAP5%20full%20report.pdf</w:t>
        </w:r>
      </w:hyperlink>
      <w:r w:rsidR="007E24EC" w:rsidRPr="00966293">
        <w:rPr>
          <w:rStyle w:val="Hyperlink"/>
          <w:rFonts w:ascii="Century Gothic" w:hAnsi="Century Gothic" w:cstheme="minorHAnsi"/>
          <w:sz w:val="20"/>
          <w:szCs w:val="20"/>
          <w:shd w:val="clear" w:color="auto" w:fill="FFFFFF"/>
        </w:rPr>
        <w:t xml:space="preserve">  (Page 114 - 115)</w:t>
      </w:r>
    </w:p>
    <w:p w14:paraId="0F58E966" w14:textId="77777777" w:rsidR="007E24EC" w:rsidRPr="00966293" w:rsidRDefault="007E24EC" w:rsidP="0083566C">
      <w:pPr>
        <w:rPr>
          <w:rFonts w:ascii="Century Gothic" w:hAnsi="Century Gothic" w:cstheme="minorHAnsi"/>
          <w:b/>
          <w:bCs/>
          <w:color w:val="222222"/>
          <w:sz w:val="20"/>
          <w:szCs w:val="20"/>
          <w:u w:val="single"/>
        </w:rPr>
      </w:pPr>
    </w:p>
    <w:p w14:paraId="50FA3C4D" w14:textId="36D83D8A" w:rsidR="00066000" w:rsidRPr="00966293" w:rsidRDefault="009A5C02" w:rsidP="00F16CAD">
      <w:pPr>
        <w:rPr>
          <w:rFonts w:ascii="Century Gothic" w:hAnsi="Century Gothic" w:cstheme="minorHAnsi"/>
          <w:b/>
          <w:bCs/>
          <w:color w:val="222222"/>
          <w:sz w:val="20"/>
          <w:szCs w:val="20"/>
          <w:u w:val="single"/>
          <w:shd w:val="clear" w:color="auto" w:fill="FFFFFF"/>
        </w:rPr>
      </w:pPr>
      <w:r w:rsidRPr="00966293">
        <w:rPr>
          <w:rFonts w:ascii="Century Gothic" w:hAnsi="Century Gothic" w:cstheme="minorHAnsi"/>
          <w:b/>
          <w:bCs/>
          <w:color w:val="222222"/>
          <w:sz w:val="20"/>
          <w:szCs w:val="20"/>
          <w:u w:val="single"/>
          <w:shd w:val="clear" w:color="auto" w:fill="FFFFFF"/>
        </w:rPr>
        <w:t>Suggest</w:t>
      </w:r>
      <w:r w:rsidR="00EE7276">
        <w:rPr>
          <w:rFonts w:ascii="Century Gothic" w:hAnsi="Century Gothic" w:cstheme="minorHAnsi"/>
          <w:b/>
          <w:bCs/>
          <w:color w:val="222222"/>
          <w:sz w:val="20"/>
          <w:szCs w:val="20"/>
          <w:u w:val="single"/>
          <w:shd w:val="clear" w:color="auto" w:fill="FFFFFF"/>
        </w:rPr>
        <w:t>ed</w:t>
      </w:r>
      <w:r w:rsidRPr="00966293">
        <w:rPr>
          <w:rFonts w:ascii="Century Gothic" w:hAnsi="Century Gothic" w:cstheme="minorHAnsi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action </w:t>
      </w:r>
      <w:r w:rsidR="0065610B" w:rsidRPr="00966293">
        <w:rPr>
          <w:rFonts w:ascii="Century Gothic" w:hAnsi="Century Gothic" w:cstheme="minorHAnsi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to reduce these Human </w:t>
      </w:r>
      <w:r w:rsidR="00EF1217" w:rsidRPr="00966293">
        <w:rPr>
          <w:rFonts w:ascii="Century Gothic" w:hAnsi="Century Gothic" w:cstheme="minorHAnsi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Factor </w:t>
      </w:r>
      <w:r w:rsidR="0065610B" w:rsidRPr="00966293">
        <w:rPr>
          <w:rFonts w:ascii="Century Gothic" w:hAnsi="Century Gothic" w:cstheme="minorHAnsi"/>
          <w:b/>
          <w:bCs/>
          <w:color w:val="222222"/>
          <w:sz w:val="20"/>
          <w:szCs w:val="20"/>
          <w:u w:val="single"/>
          <w:shd w:val="clear" w:color="auto" w:fill="FFFFFF"/>
        </w:rPr>
        <w:t>Errors</w:t>
      </w:r>
      <w:r w:rsidR="00A0708A" w:rsidRPr="00966293">
        <w:rPr>
          <w:rFonts w:ascii="Century Gothic" w:hAnsi="Century Gothic" w:cstheme="minorHAnsi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and their harm.</w:t>
      </w:r>
    </w:p>
    <w:p w14:paraId="5FC26CE6" w14:textId="77777777" w:rsidR="00EE7276" w:rsidRDefault="008D5B55" w:rsidP="00615AAA">
      <w:pPr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</w:pP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W</w:t>
      </w:r>
      <w:r w:rsidR="00F16CAD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e have </w:t>
      </w:r>
      <w:r w:rsidR="009A2985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become aware that there are now alternative options to the </w:t>
      </w:r>
      <w:r w:rsidR="00FA4490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s</w:t>
      </w:r>
      <w:r w:rsidR="009A2985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uxamethonium </w:t>
      </w:r>
      <w:r w:rsidR="00C53F9B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chloride </w:t>
      </w:r>
      <w:r w:rsidR="009A2985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ampoules that we currently purchase. Pre-filled syringes of </w:t>
      </w:r>
      <w:r w:rsidR="00FA4490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s</w:t>
      </w:r>
      <w:r w:rsidR="009A2985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uxamethonium</w:t>
      </w:r>
      <w:r w:rsidR="00C53F9B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chloride</w:t>
      </w:r>
      <w:r w:rsidR="009A2985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,</w:t>
      </w:r>
      <w:r w:rsidR="00C53F9B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which are available</w:t>
      </w:r>
      <w:r w:rsidR="009A2985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either as a manufactured syringe or a compounded </w:t>
      </w:r>
      <w:r w:rsidR="00EE7276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syringe</w:t>
      </w:r>
      <w:r w:rsidR="009A2985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(which has a lesser shelf life than manufactured versions)</w:t>
      </w:r>
      <w:r w:rsidR="00C53F9B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,</w:t>
      </w:r>
      <w:r w:rsidR="009A2985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C53F9B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mitigate</w:t>
      </w:r>
      <w:r w:rsidR="009A2985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the risks of human factors errors, such as drawing up and labelling mistakes</w:t>
      </w:r>
      <w:r w:rsidR="00207CF8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, providing that </w:t>
      </w:r>
      <w:r w:rsidR="00C53F9B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they are</w:t>
      </w:r>
      <w:r w:rsidR="00207CF8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correctly labelled using the </w:t>
      </w:r>
      <w:r w:rsidR="00207CF8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ISO26825 red colour</w:t>
      </w:r>
      <w:r w:rsidR="009A2985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.</w:t>
      </w:r>
      <w:r w:rsidR="00207CF8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If possible</w:t>
      </w:r>
      <w:r w:rsidR="00C53F9B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,</w:t>
      </w:r>
      <w:r w:rsidR="00207CF8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a 10ml size would be preferable to prevent confusion with 2ml syringes of other common drugs used in anaesthesia such as fentanyl, anti-emetics and midazolam. </w:t>
      </w:r>
      <w:r w:rsidR="009A2985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171DCCF9" w14:textId="77505464" w:rsidR="00F16CAD" w:rsidRPr="00966293" w:rsidRDefault="00615AAA" w:rsidP="00615AAA">
      <w:pPr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</w:pPr>
      <w:r w:rsidRPr="00966293">
        <w:rPr>
          <w:rFonts w:ascii="Century Gothic" w:hAnsi="Century Gothic" w:cstheme="minorHAnsi"/>
          <w:color w:val="222222"/>
          <w:sz w:val="20"/>
          <w:szCs w:val="20"/>
        </w:rPr>
        <w:br/>
      </w: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Please could you purchase</w:t>
      </w:r>
      <w:r w:rsidR="00D32DC1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a</w:t>
      </w:r>
      <w:r w:rsidR="00E04F02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D32DC1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supply</w:t>
      </w: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these prefilled </w:t>
      </w:r>
      <w:r w:rsidR="00B83D3C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syringes</w:t>
      </w: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of suxamethonium </w:t>
      </w:r>
      <w:r w:rsidR="00C53F9B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chloride </w:t>
      </w: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as soon as possible and make them available at every location in </w:t>
      </w:r>
      <w:r w:rsidR="00B83D3C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the</w:t>
      </w: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hospital where </w:t>
      </w:r>
      <w:r w:rsidR="00E13FEE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suxamethonium</w:t>
      </w:r>
      <w:r w:rsidR="00C53F9B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chloride</w:t>
      </w:r>
      <w:r w:rsidR="00D32DC1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is</w:t>
      </w: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likely to be used. </w:t>
      </w:r>
      <w:r w:rsidR="00207CF8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Shelf life of all pre-filled products, particularly manufactured versions, are much longer than for those drawn up by anaesthetists on the day. This allows the syringes to </w:t>
      </w:r>
      <w:r w:rsidR="000E4283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be kept on standby rather than repeatedly drawing up fresh syringes delivering some economic and sustainability advantages as well.</w:t>
      </w:r>
    </w:p>
    <w:p w14:paraId="57F4F8B7" w14:textId="2DB395AE" w:rsidR="00615AAA" w:rsidRPr="00966293" w:rsidRDefault="00615AAA" w:rsidP="00615AAA">
      <w:pPr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</w:pP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Please</w:t>
      </w:r>
      <w:r w:rsidR="005B7BB5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003535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contact me if you require </w:t>
      </w: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more information about suxamethonium PFS and if you have any further questions</w:t>
      </w:r>
    </w:p>
    <w:p w14:paraId="6BF671E0" w14:textId="77777777" w:rsidR="00615AAA" w:rsidRPr="00966293" w:rsidRDefault="00615AAA" w:rsidP="00615AAA">
      <w:pPr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</w:pPr>
      <w:r w:rsidRPr="00966293">
        <w:rPr>
          <w:rFonts w:ascii="Century Gothic" w:hAnsi="Century Gothic" w:cstheme="minorHAnsi"/>
          <w:color w:val="222222"/>
          <w:sz w:val="20"/>
          <w:szCs w:val="20"/>
        </w:rPr>
        <w:br/>
      </w: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Your sincerely</w:t>
      </w:r>
    </w:p>
    <w:p w14:paraId="60A09EA8" w14:textId="77777777" w:rsidR="008237AF" w:rsidRPr="00966293" w:rsidRDefault="008237AF" w:rsidP="00615AAA">
      <w:pPr>
        <w:rPr>
          <w:rFonts w:ascii="Century Gothic" w:hAnsi="Century Gothic" w:cstheme="minorHAnsi"/>
          <w:color w:val="222222"/>
          <w:sz w:val="20"/>
          <w:szCs w:val="20"/>
        </w:rPr>
      </w:pPr>
    </w:p>
    <w:p w14:paraId="687B7FB4" w14:textId="29ED0A57" w:rsidR="00615AAA" w:rsidRPr="00966293" w:rsidRDefault="008237AF" w:rsidP="00615AAA">
      <w:pPr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</w:pPr>
      <w:r w:rsidRPr="00966293">
        <w:rPr>
          <w:rFonts w:ascii="Century Gothic" w:hAnsi="Century Gothic" w:cstheme="minorHAnsi"/>
          <w:color w:val="222222"/>
          <w:sz w:val="20"/>
          <w:szCs w:val="20"/>
        </w:rPr>
        <w:t>xxxxxxxxxxxxxx</w:t>
      </w:r>
      <w:r w:rsidR="00615AAA" w:rsidRPr="00966293">
        <w:rPr>
          <w:rFonts w:ascii="Century Gothic" w:hAnsi="Century Gothic" w:cstheme="minorHAnsi"/>
          <w:color w:val="222222"/>
          <w:sz w:val="20"/>
          <w:szCs w:val="20"/>
        </w:rPr>
        <w:br/>
      </w:r>
      <w:r w:rsidR="00071315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C</w:t>
      </w:r>
      <w:r w:rsidR="00F16CAD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linical </w:t>
      </w:r>
      <w:r w:rsidR="00071315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D</w:t>
      </w:r>
      <w:r w:rsidR="00F16CAD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irector</w:t>
      </w:r>
      <w:r w:rsidR="00071315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1ED34B4C" w14:textId="435994E4" w:rsidR="006B2315" w:rsidRPr="00966293" w:rsidRDefault="00575D89" w:rsidP="00615AAA">
      <w:pPr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</w:pPr>
      <w:bookmarkStart w:id="2" w:name="_Hlk174895325"/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cc</w:t>
      </w:r>
      <w:r w:rsidR="00D50E01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 </w:t>
      </w: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D50E01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Patient</w:t>
      </w: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S</w:t>
      </w:r>
      <w:r w:rsidR="00D50E01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>afety</w:t>
      </w:r>
      <w:r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officer</w:t>
      </w:r>
      <w:r w:rsidR="00D50E01" w:rsidRPr="00966293"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  <w:t xml:space="preserve"> / department</w:t>
      </w:r>
    </w:p>
    <w:bookmarkEnd w:id="2"/>
    <w:p w14:paraId="5C7A329E" w14:textId="77777777" w:rsidR="0042176C" w:rsidRPr="00966293" w:rsidRDefault="0042176C" w:rsidP="00615AAA">
      <w:pPr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</w:pPr>
    </w:p>
    <w:p w14:paraId="6E15BEE3" w14:textId="616AF13F" w:rsidR="00615AAA" w:rsidRPr="00966293" w:rsidRDefault="00615AAA">
      <w:pPr>
        <w:rPr>
          <w:rFonts w:ascii="Century Gothic" w:hAnsi="Century Gothic" w:cstheme="minorHAnsi"/>
          <w:color w:val="222222"/>
          <w:sz w:val="20"/>
          <w:szCs w:val="20"/>
          <w:shd w:val="clear" w:color="auto" w:fill="FFFFFF"/>
        </w:rPr>
      </w:pPr>
    </w:p>
    <w:sectPr w:rsidR="00615AAA" w:rsidRPr="00966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93"/>
    <w:rsid w:val="00003535"/>
    <w:rsid w:val="000219E1"/>
    <w:rsid w:val="00022C16"/>
    <w:rsid w:val="00035909"/>
    <w:rsid w:val="00040EB9"/>
    <w:rsid w:val="00041FAA"/>
    <w:rsid w:val="00042F72"/>
    <w:rsid w:val="00047B60"/>
    <w:rsid w:val="00055A05"/>
    <w:rsid w:val="00066000"/>
    <w:rsid w:val="00071315"/>
    <w:rsid w:val="000754C0"/>
    <w:rsid w:val="00086093"/>
    <w:rsid w:val="000A0B4D"/>
    <w:rsid w:val="000A0FCF"/>
    <w:rsid w:val="000A268D"/>
    <w:rsid w:val="000B2666"/>
    <w:rsid w:val="000C1B53"/>
    <w:rsid w:val="000C310C"/>
    <w:rsid w:val="000D0989"/>
    <w:rsid w:val="000D2854"/>
    <w:rsid w:val="000E2B9B"/>
    <w:rsid w:val="000E4283"/>
    <w:rsid w:val="0010155A"/>
    <w:rsid w:val="00107B8B"/>
    <w:rsid w:val="001155A5"/>
    <w:rsid w:val="001217BE"/>
    <w:rsid w:val="00121820"/>
    <w:rsid w:val="00122CF9"/>
    <w:rsid w:val="00127085"/>
    <w:rsid w:val="00130C93"/>
    <w:rsid w:val="001341C6"/>
    <w:rsid w:val="00137375"/>
    <w:rsid w:val="001401AF"/>
    <w:rsid w:val="001513F6"/>
    <w:rsid w:val="001655F3"/>
    <w:rsid w:val="00166D74"/>
    <w:rsid w:val="00170EE2"/>
    <w:rsid w:val="001756EA"/>
    <w:rsid w:val="001763E7"/>
    <w:rsid w:val="001772F9"/>
    <w:rsid w:val="00191805"/>
    <w:rsid w:val="00196187"/>
    <w:rsid w:val="001A0B2E"/>
    <w:rsid w:val="001B03C7"/>
    <w:rsid w:val="001B0C17"/>
    <w:rsid w:val="001B7F3B"/>
    <w:rsid w:val="001C709F"/>
    <w:rsid w:val="001D0534"/>
    <w:rsid w:val="001F1569"/>
    <w:rsid w:val="001F2F9E"/>
    <w:rsid w:val="0020110F"/>
    <w:rsid w:val="00207CF8"/>
    <w:rsid w:val="0021070B"/>
    <w:rsid w:val="0022334F"/>
    <w:rsid w:val="00224E1E"/>
    <w:rsid w:val="0022581A"/>
    <w:rsid w:val="0025095A"/>
    <w:rsid w:val="00265294"/>
    <w:rsid w:val="00297D0C"/>
    <w:rsid w:val="002A06C0"/>
    <w:rsid w:val="002A44DB"/>
    <w:rsid w:val="002B1340"/>
    <w:rsid w:val="002B4300"/>
    <w:rsid w:val="002C36AC"/>
    <w:rsid w:val="002C6636"/>
    <w:rsid w:val="002D5801"/>
    <w:rsid w:val="00300E44"/>
    <w:rsid w:val="003014E2"/>
    <w:rsid w:val="003157C8"/>
    <w:rsid w:val="00317561"/>
    <w:rsid w:val="003203CE"/>
    <w:rsid w:val="003331F0"/>
    <w:rsid w:val="00335F7E"/>
    <w:rsid w:val="00341AD0"/>
    <w:rsid w:val="00345FF0"/>
    <w:rsid w:val="00346119"/>
    <w:rsid w:val="003518BB"/>
    <w:rsid w:val="003562AD"/>
    <w:rsid w:val="0039015A"/>
    <w:rsid w:val="00397194"/>
    <w:rsid w:val="003A2BA6"/>
    <w:rsid w:val="003B24F5"/>
    <w:rsid w:val="003C1847"/>
    <w:rsid w:val="003C55A5"/>
    <w:rsid w:val="003C55D0"/>
    <w:rsid w:val="003D046D"/>
    <w:rsid w:val="003D58BD"/>
    <w:rsid w:val="00415C14"/>
    <w:rsid w:val="0042176C"/>
    <w:rsid w:val="004307A1"/>
    <w:rsid w:val="004353BE"/>
    <w:rsid w:val="00460D22"/>
    <w:rsid w:val="0046493B"/>
    <w:rsid w:val="00471D93"/>
    <w:rsid w:val="00471E82"/>
    <w:rsid w:val="0047728F"/>
    <w:rsid w:val="00477F6A"/>
    <w:rsid w:val="00482475"/>
    <w:rsid w:val="00484DF5"/>
    <w:rsid w:val="004A4384"/>
    <w:rsid w:val="004A50D8"/>
    <w:rsid w:val="004B37A6"/>
    <w:rsid w:val="004C6982"/>
    <w:rsid w:val="00502E77"/>
    <w:rsid w:val="00510582"/>
    <w:rsid w:val="005153F7"/>
    <w:rsid w:val="00520715"/>
    <w:rsid w:val="00524784"/>
    <w:rsid w:val="005279A7"/>
    <w:rsid w:val="005359AC"/>
    <w:rsid w:val="0054463C"/>
    <w:rsid w:val="0054551E"/>
    <w:rsid w:val="005469D9"/>
    <w:rsid w:val="0055382E"/>
    <w:rsid w:val="00556684"/>
    <w:rsid w:val="00557377"/>
    <w:rsid w:val="00561B22"/>
    <w:rsid w:val="00562ACE"/>
    <w:rsid w:val="00575D89"/>
    <w:rsid w:val="005831BA"/>
    <w:rsid w:val="0058672F"/>
    <w:rsid w:val="005876A4"/>
    <w:rsid w:val="005A0804"/>
    <w:rsid w:val="005A58D0"/>
    <w:rsid w:val="005A6B29"/>
    <w:rsid w:val="005B3EF7"/>
    <w:rsid w:val="005B7BB5"/>
    <w:rsid w:val="005C24CC"/>
    <w:rsid w:val="005D43B5"/>
    <w:rsid w:val="005D4C08"/>
    <w:rsid w:val="005D6631"/>
    <w:rsid w:val="005D6ED2"/>
    <w:rsid w:val="005E0882"/>
    <w:rsid w:val="005E4856"/>
    <w:rsid w:val="005E5DC7"/>
    <w:rsid w:val="005E659E"/>
    <w:rsid w:val="005F1EB8"/>
    <w:rsid w:val="005F56C1"/>
    <w:rsid w:val="006012CC"/>
    <w:rsid w:val="0060246C"/>
    <w:rsid w:val="00612028"/>
    <w:rsid w:val="00613916"/>
    <w:rsid w:val="00615AAA"/>
    <w:rsid w:val="00616DDF"/>
    <w:rsid w:val="00620AF4"/>
    <w:rsid w:val="00620DAC"/>
    <w:rsid w:val="006367A0"/>
    <w:rsid w:val="00642440"/>
    <w:rsid w:val="00645765"/>
    <w:rsid w:val="00651E6E"/>
    <w:rsid w:val="0065610B"/>
    <w:rsid w:val="006752CD"/>
    <w:rsid w:val="0068306D"/>
    <w:rsid w:val="006A0E51"/>
    <w:rsid w:val="006A332F"/>
    <w:rsid w:val="006B1595"/>
    <w:rsid w:val="006B2315"/>
    <w:rsid w:val="006B360C"/>
    <w:rsid w:val="006B6C0B"/>
    <w:rsid w:val="006C63A6"/>
    <w:rsid w:val="006D5474"/>
    <w:rsid w:val="006E205E"/>
    <w:rsid w:val="006E3C00"/>
    <w:rsid w:val="006E67FE"/>
    <w:rsid w:val="006E6FB4"/>
    <w:rsid w:val="006F4738"/>
    <w:rsid w:val="007031DD"/>
    <w:rsid w:val="00711F48"/>
    <w:rsid w:val="007208D2"/>
    <w:rsid w:val="00721032"/>
    <w:rsid w:val="007240FA"/>
    <w:rsid w:val="007273F8"/>
    <w:rsid w:val="00744411"/>
    <w:rsid w:val="00744CB2"/>
    <w:rsid w:val="00756311"/>
    <w:rsid w:val="00762DCE"/>
    <w:rsid w:val="007652A5"/>
    <w:rsid w:val="007653C3"/>
    <w:rsid w:val="007A13E5"/>
    <w:rsid w:val="007B0A56"/>
    <w:rsid w:val="007B21A1"/>
    <w:rsid w:val="007B5589"/>
    <w:rsid w:val="007C2071"/>
    <w:rsid w:val="007C4115"/>
    <w:rsid w:val="007D0BA9"/>
    <w:rsid w:val="007E24EC"/>
    <w:rsid w:val="007F1ACA"/>
    <w:rsid w:val="007F2B25"/>
    <w:rsid w:val="007F737F"/>
    <w:rsid w:val="008010FE"/>
    <w:rsid w:val="00801E57"/>
    <w:rsid w:val="00802693"/>
    <w:rsid w:val="00805472"/>
    <w:rsid w:val="00807C93"/>
    <w:rsid w:val="00807D5A"/>
    <w:rsid w:val="008237AF"/>
    <w:rsid w:val="0082709E"/>
    <w:rsid w:val="00830C32"/>
    <w:rsid w:val="008343B8"/>
    <w:rsid w:val="0083566C"/>
    <w:rsid w:val="00854D61"/>
    <w:rsid w:val="00860313"/>
    <w:rsid w:val="008618FE"/>
    <w:rsid w:val="008645C4"/>
    <w:rsid w:val="00877A43"/>
    <w:rsid w:val="00881E27"/>
    <w:rsid w:val="008B5EA0"/>
    <w:rsid w:val="008B605A"/>
    <w:rsid w:val="008B78C2"/>
    <w:rsid w:val="008C1C5C"/>
    <w:rsid w:val="008C3275"/>
    <w:rsid w:val="008D2FEB"/>
    <w:rsid w:val="008D37E0"/>
    <w:rsid w:val="008D4A27"/>
    <w:rsid w:val="008D5B55"/>
    <w:rsid w:val="008E4675"/>
    <w:rsid w:val="008F21CC"/>
    <w:rsid w:val="009045AE"/>
    <w:rsid w:val="0090786A"/>
    <w:rsid w:val="009137EB"/>
    <w:rsid w:val="00914AE7"/>
    <w:rsid w:val="00917DBD"/>
    <w:rsid w:val="00936E22"/>
    <w:rsid w:val="009400CD"/>
    <w:rsid w:val="00940B7B"/>
    <w:rsid w:val="00951BD3"/>
    <w:rsid w:val="009556FF"/>
    <w:rsid w:val="0096103E"/>
    <w:rsid w:val="00966293"/>
    <w:rsid w:val="009708B0"/>
    <w:rsid w:val="00980BA9"/>
    <w:rsid w:val="00990123"/>
    <w:rsid w:val="009973C5"/>
    <w:rsid w:val="009A11F8"/>
    <w:rsid w:val="009A2985"/>
    <w:rsid w:val="009A5C02"/>
    <w:rsid w:val="009C1CBD"/>
    <w:rsid w:val="009C3B47"/>
    <w:rsid w:val="009C6438"/>
    <w:rsid w:val="009C7DAE"/>
    <w:rsid w:val="009E196C"/>
    <w:rsid w:val="009F2ADD"/>
    <w:rsid w:val="00A00FBB"/>
    <w:rsid w:val="00A0708A"/>
    <w:rsid w:val="00A169E5"/>
    <w:rsid w:val="00A366CE"/>
    <w:rsid w:val="00A376AC"/>
    <w:rsid w:val="00A4467C"/>
    <w:rsid w:val="00A44D29"/>
    <w:rsid w:val="00A5273F"/>
    <w:rsid w:val="00A54A90"/>
    <w:rsid w:val="00A62678"/>
    <w:rsid w:val="00A659D2"/>
    <w:rsid w:val="00A66E78"/>
    <w:rsid w:val="00A70003"/>
    <w:rsid w:val="00A77116"/>
    <w:rsid w:val="00A77551"/>
    <w:rsid w:val="00A918FF"/>
    <w:rsid w:val="00A950A8"/>
    <w:rsid w:val="00AA4775"/>
    <w:rsid w:val="00AD11ED"/>
    <w:rsid w:val="00AD33FA"/>
    <w:rsid w:val="00AD35DE"/>
    <w:rsid w:val="00AE3D52"/>
    <w:rsid w:val="00AF5CB1"/>
    <w:rsid w:val="00B000EE"/>
    <w:rsid w:val="00B12B7B"/>
    <w:rsid w:val="00B14E73"/>
    <w:rsid w:val="00B17880"/>
    <w:rsid w:val="00B224DF"/>
    <w:rsid w:val="00B24990"/>
    <w:rsid w:val="00B24AE4"/>
    <w:rsid w:val="00B26AA8"/>
    <w:rsid w:val="00B34229"/>
    <w:rsid w:val="00B516AD"/>
    <w:rsid w:val="00B71652"/>
    <w:rsid w:val="00B7512F"/>
    <w:rsid w:val="00B83128"/>
    <w:rsid w:val="00B83D3C"/>
    <w:rsid w:val="00BA55E9"/>
    <w:rsid w:val="00BB2D73"/>
    <w:rsid w:val="00BB626B"/>
    <w:rsid w:val="00BC4985"/>
    <w:rsid w:val="00BD14EA"/>
    <w:rsid w:val="00BD283F"/>
    <w:rsid w:val="00BD36EC"/>
    <w:rsid w:val="00BD3AC0"/>
    <w:rsid w:val="00BE6566"/>
    <w:rsid w:val="00BE74E5"/>
    <w:rsid w:val="00BE77AC"/>
    <w:rsid w:val="00BF1AF5"/>
    <w:rsid w:val="00BF527A"/>
    <w:rsid w:val="00BF756C"/>
    <w:rsid w:val="00C007FF"/>
    <w:rsid w:val="00C1065F"/>
    <w:rsid w:val="00C120E3"/>
    <w:rsid w:val="00C139BE"/>
    <w:rsid w:val="00C20629"/>
    <w:rsid w:val="00C20DE7"/>
    <w:rsid w:val="00C31718"/>
    <w:rsid w:val="00C33AFA"/>
    <w:rsid w:val="00C3402F"/>
    <w:rsid w:val="00C375F8"/>
    <w:rsid w:val="00C40965"/>
    <w:rsid w:val="00C410F6"/>
    <w:rsid w:val="00C4335B"/>
    <w:rsid w:val="00C53F9B"/>
    <w:rsid w:val="00C548D1"/>
    <w:rsid w:val="00C54FE8"/>
    <w:rsid w:val="00C5507A"/>
    <w:rsid w:val="00C55C98"/>
    <w:rsid w:val="00C57682"/>
    <w:rsid w:val="00C57CDC"/>
    <w:rsid w:val="00C6372D"/>
    <w:rsid w:val="00C65672"/>
    <w:rsid w:val="00C65A01"/>
    <w:rsid w:val="00C67605"/>
    <w:rsid w:val="00C7119A"/>
    <w:rsid w:val="00C7566E"/>
    <w:rsid w:val="00C83227"/>
    <w:rsid w:val="00C96D10"/>
    <w:rsid w:val="00CB3353"/>
    <w:rsid w:val="00CB5D6D"/>
    <w:rsid w:val="00CD0D1B"/>
    <w:rsid w:val="00CD687C"/>
    <w:rsid w:val="00CD71C4"/>
    <w:rsid w:val="00CD7D81"/>
    <w:rsid w:val="00CE303E"/>
    <w:rsid w:val="00CE563E"/>
    <w:rsid w:val="00CF2D87"/>
    <w:rsid w:val="00CF622E"/>
    <w:rsid w:val="00CF7631"/>
    <w:rsid w:val="00D07FFE"/>
    <w:rsid w:val="00D1407E"/>
    <w:rsid w:val="00D238DD"/>
    <w:rsid w:val="00D27D52"/>
    <w:rsid w:val="00D3033B"/>
    <w:rsid w:val="00D3246C"/>
    <w:rsid w:val="00D32DC1"/>
    <w:rsid w:val="00D33D2E"/>
    <w:rsid w:val="00D33E36"/>
    <w:rsid w:val="00D37E7D"/>
    <w:rsid w:val="00D40915"/>
    <w:rsid w:val="00D50E01"/>
    <w:rsid w:val="00D5453B"/>
    <w:rsid w:val="00D56BAF"/>
    <w:rsid w:val="00D653A6"/>
    <w:rsid w:val="00D720A6"/>
    <w:rsid w:val="00D73F21"/>
    <w:rsid w:val="00D76015"/>
    <w:rsid w:val="00D76F29"/>
    <w:rsid w:val="00D83914"/>
    <w:rsid w:val="00D87336"/>
    <w:rsid w:val="00D875AE"/>
    <w:rsid w:val="00D92B57"/>
    <w:rsid w:val="00DA0D2C"/>
    <w:rsid w:val="00DA4D57"/>
    <w:rsid w:val="00DA62C1"/>
    <w:rsid w:val="00DB2EA5"/>
    <w:rsid w:val="00DB2FF9"/>
    <w:rsid w:val="00DC43BC"/>
    <w:rsid w:val="00DD1068"/>
    <w:rsid w:val="00DD3AA9"/>
    <w:rsid w:val="00DD4151"/>
    <w:rsid w:val="00DD6D34"/>
    <w:rsid w:val="00DE131E"/>
    <w:rsid w:val="00DF4BBB"/>
    <w:rsid w:val="00E01216"/>
    <w:rsid w:val="00E046E6"/>
    <w:rsid w:val="00E04F02"/>
    <w:rsid w:val="00E11AD3"/>
    <w:rsid w:val="00E13FEE"/>
    <w:rsid w:val="00E16C48"/>
    <w:rsid w:val="00E214B5"/>
    <w:rsid w:val="00E23976"/>
    <w:rsid w:val="00E24F7E"/>
    <w:rsid w:val="00E27050"/>
    <w:rsid w:val="00E2708F"/>
    <w:rsid w:val="00E27459"/>
    <w:rsid w:val="00E30447"/>
    <w:rsid w:val="00E30B66"/>
    <w:rsid w:val="00E32E99"/>
    <w:rsid w:val="00E33990"/>
    <w:rsid w:val="00E33FFB"/>
    <w:rsid w:val="00E34EF0"/>
    <w:rsid w:val="00E35140"/>
    <w:rsid w:val="00E37FA1"/>
    <w:rsid w:val="00E40AF8"/>
    <w:rsid w:val="00E40D94"/>
    <w:rsid w:val="00E41CD8"/>
    <w:rsid w:val="00E41CD9"/>
    <w:rsid w:val="00E43DF8"/>
    <w:rsid w:val="00E44DEF"/>
    <w:rsid w:val="00E62061"/>
    <w:rsid w:val="00E64500"/>
    <w:rsid w:val="00E65689"/>
    <w:rsid w:val="00E72DB9"/>
    <w:rsid w:val="00E7410A"/>
    <w:rsid w:val="00E77540"/>
    <w:rsid w:val="00E81CD5"/>
    <w:rsid w:val="00E82DCB"/>
    <w:rsid w:val="00E8339D"/>
    <w:rsid w:val="00E90B5C"/>
    <w:rsid w:val="00E90F5D"/>
    <w:rsid w:val="00E931E0"/>
    <w:rsid w:val="00EA675E"/>
    <w:rsid w:val="00EC3C8C"/>
    <w:rsid w:val="00ED0461"/>
    <w:rsid w:val="00ED1FDF"/>
    <w:rsid w:val="00EE1B06"/>
    <w:rsid w:val="00EE4D4E"/>
    <w:rsid w:val="00EE7276"/>
    <w:rsid w:val="00EF1217"/>
    <w:rsid w:val="00EF349F"/>
    <w:rsid w:val="00EF4954"/>
    <w:rsid w:val="00F01516"/>
    <w:rsid w:val="00F06B47"/>
    <w:rsid w:val="00F078F9"/>
    <w:rsid w:val="00F14B21"/>
    <w:rsid w:val="00F16CAD"/>
    <w:rsid w:val="00F1759A"/>
    <w:rsid w:val="00F20A3C"/>
    <w:rsid w:val="00F26BF1"/>
    <w:rsid w:val="00F35E13"/>
    <w:rsid w:val="00F421DB"/>
    <w:rsid w:val="00F46442"/>
    <w:rsid w:val="00F46CCE"/>
    <w:rsid w:val="00F52BF0"/>
    <w:rsid w:val="00F56F78"/>
    <w:rsid w:val="00F6004B"/>
    <w:rsid w:val="00F7403B"/>
    <w:rsid w:val="00F76CCA"/>
    <w:rsid w:val="00F85C93"/>
    <w:rsid w:val="00F94C8D"/>
    <w:rsid w:val="00FA4490"/>
    <w:rsid w:val="00FA468C"/>
    <w:rsid w:val="00FB04CA"/>
    <w:rsid w:val="00FD5150"/>
    <w:rsid w:val="00FE31BD"/>
    <w:rsid w:val="00FE59FD"/>
    <w:rsid w:val="00FE7353"/>
    <w:rsid w:val="00FF14B5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4821"/>
  <w15:chartTrackingRefBased/>
  <w15:docId w15:val="{D0A27662-AD70-4123-9D3B-3B715C1E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4EC"/>
  </w:style>
  <w:style w:type="paragraph" w:styleId="Heading1">
    <w:name w:val="heading 1"/>
    <w:basedOn w:val="Normal"/>
    <w:next w:val="Normal"/>
    <w:link w:val="Heading1Char"/>
    <w:uiPriority w:val="9"/>
    <w:qFormat/>
    <w:rsid w:val="00F85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C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C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C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C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C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C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C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C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1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E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D5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66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ationalauditprojects.org.uk/downloads/NAP5%20full%20repo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378C8-8410-4CBA-944D-56FA86E1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Whitaker</dc:creator>
  <cp:keywords/>
  <dc:description/>
  <cp:lastModifiedBy>Ifarah Ahmed</cp:lastModifiedBy>
  <cp:revision>2</cp:revision>
  <dcterms:created xsi:type="dcterms:W3CDTF">2024-10-30T13:35:00Z</dcterms:created>
  <dcterms:modified xsi:type="dcterms:W3CDTF">2024-10-30T13:35:00Z</dcterms:modified>
</cp:coreProperties>
</file>